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C4332E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8808C0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808C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D41F83" w:rsidRDefault="00C4332E" w:rsidP="00EF08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4332E" w:rsidRPr="00D41F83" w:rsidRDefault="00C4332E" w:rsidP="00E87E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муниципальном образовании городской округ город Пыть-Ях на 2018-2025 годы и на период до 2030 года»         </w:t>
      </w:r>
      <w:r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E87EF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декабрь</w:t>
      </w:r>
      <w:r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201</w:t>
      </w:r>
      <w:r w:rsidR="00563437"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</w:t>
      </w:r>
      <w:r w:rsidRPr="00D41F8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C4332E" w:rsidRPr="00D41F83" w:rsidRDefault="00C4332E" w:rsidP="00EF085D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1.Сведения:</w:t>
      </w:r>
    </w:p>
    <w:p w:rsidR="00221283" w:rsidRPr="00D41F83" w:rsidRDefault="00221283" w:rsidP="002212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D41F83" w:rsidRDefault="00221283" w:rsidP="00EF08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C4332E" w:rsidRPr="00D41F83" w:rsidRDefault="00C4332E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муниципальном образовании городской округ город Пыть-Ях на 2018-2025 годы и на период до 2030 года 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составляет – 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27,8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121 410,4</w:t>
      </w:r>
      <w:r w:rsidR="005277F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  <w:r w:rsidR="001C28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1C286D" w:rsidRPr="004F6D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Низкое исполнение программы объясняется в связи с расторжение муниципального контракта № 0187300019416000123-0210055-01 от 05.07.2016г. ООО "Строительное управление №14 по строительству объекта Физкультурно-спортивный комплекс с ледовой ареной в микрорайоне №1 г. Пыть-Ях», так как  грунт на участке строительства не соответствует требованиям. </w:t>
      </w:r>
    </w:p>
    <w:p w:rsidR="00C4332E" w:rsidRPr="00D41F83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массовой физической культуры  и спорта» исполнение запланированных мероприятий составило – </w:t>
      </w:r>
      <w:r w:rsid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10,1</w:t>
      </w:r>
      <w:r w:rsidR="008808C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33 987,4</w:t>
      </w:r>
      <w:r w:rsidR="008808C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рублей).</w:t>
      </w:r>
    </w:p>
    <w:p w:rsidR="00C4332E" w:rsidRPr="00D41F83" w:rsidRDefault="00563437" w:rsidP="00EF085D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D41F83" w:rsidRDefault="00563437" w:rsidP="00EF085D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01.0</w:t>
      </w:r>
      <w:r w:rsidR="0023291B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4332E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98,5</w:t>
      </w:r>
      <w:r w:rsidR="008808C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854,1</w:t>
      </w:r>
      <w:r w:rsidR="00C4332E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8808C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B40502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741F1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563437" w:rsidRPr="00D41F83" w:rsidRDefault="0023291B" w:rsidP="0056343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73,8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164,6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проведено 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741F1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1.3 Обеспечение участия в официальных физкультурных (физкультурно-оздоровительных)  мероприятия.</w:t>
      </w:r>
    </w:p>
    <w:p w:rsidR="00563437" w:rsidRPr="004C7F83" w:rsidRDefault="00563437" w:rsidP="004C7F83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3291B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80,1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4C7F83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848,8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участвовали в - </w:t>
      </w:r>
      <w:r w:rsidR="008808C0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950DBC"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4C7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выездных мероприятиях.</w:t>
      </w:r>
    </w:p>
    <w:p w:rsidR="00563437" w:rsidRPr="00D41F83" w:rsidRDefault="00563437" w:rsidP="0056343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общий объем финансовых средств, необходимых для реализации мероприятия программы на 2018год, составляет  - 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21 693,3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D41F83" w:rsidRDefault="00C4332E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56343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="00950D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088,1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23291B" w:rsidRPr="00D41F83" w:rsidRDefault="0023291B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окружного бюджета- </w:t>
      </w:r>
      <w:r w:rsidR="00950DBC">
        <w:rPr>
          <w:rFonts w:ascii="Times New Roman" w:eastAsia="Times New Roman" w:hAnsi="Times New Roman" w:cs="Times New Roman"/>
          <w:sz w:val="26"/>
          <w:szCs w:val="26"/>
          <w:lang w:eastAsia="ru-RU"/>
        </w:rPr>
        <w:t>1 973,0</w:t>
      </w:r>
      <w:r w:rsidR="008808C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5F7C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5175A4" w:rsidRPr="00052B7F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</w:t>
      </w:r>
      <w:r w:rsidR="004C7F83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8,7</w:t>
      </w:r>
      <w:r w:rsidR="005175A4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21 556,3</w:t>
      </w:r>
      <w:r w:rsidR="005175A4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C4332E" w:rsidRPr="00D41F83" w:rsidRDefault="00C4332E" w:rsidP="005175A4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за счет бюджетных ассигнований – 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20 795,9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99,3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по заключенным договорам на содержание имущества (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  и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.д</w:t>
      </w:r>
      <w:proofErr w:type="spellEnd"/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);</w:t>
      </w:r>
      <w:r w:rsidRPr="00D41F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  <w:r w:rsidRPr="00D41F8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23291B" w:rsidRPr="00D41F83" w:rsidRDefault="0023291B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окружного бюджета  – 698,0 тыс. рублей – процент исполнения составил – 100%;</w:t>
      </w:r>
    </w:p>
    <w:p w:rsidR="006C1923" w:rsidRPr="00D41F83" w:rsidRDefault="006C1923" w:rsidP="006C1923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по наказам избирателей за счет средств поступивших от  Депутата думы ХМАО-Югра Миляева А.Н. были  выделены денежные средства в размере–  698,0 тыс. рублей.</w:t>
      </w:r>
      <w:r w:rsidRPr="00D41F83"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Приобретены татами, гимнастические маты и кимоно.</w:t>
      </w:r>
    </w:p>
    <w:p w:rsidR="00C4332E" w:rsidRPr="00D41F83" w:rsidRDefault="00C4332E" w:rsidP="00EF08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Средства от предпринимательской и иной приносящей доход деятельности план на 201</w:t>
      </w:r>
      <w:r w:rsidR="00563437"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8 </w:t>
      </w:r>
      <w:r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год </w:t>
      </w:r>
      <w:r w:rsidR="005F7C9D"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760,4</w:t>
      </w:r>
      <w:r w:rsidRPr="00D41F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тыс. рублей;</w:t>
      </w:r>
    </w:p>
    <w:p w:rsidR="00D33EEE" w:rsidRPr="00D41F83" w:rsidRDefault="00563437" w:rsidP="00741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01.</w:t>
      </w:r>
      <w:r w:rsidR="00C4332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201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C4332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за счет предпринимательской и иной приносящей доход деятельности – 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 w:rsidR="00C4332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 – процент исполнения составил – 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="00D33EE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741F10" w:rsidRPr="00D41F83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муниципальных объектов спорта общий объем финансовых средств, необходимых для реализации мероприятия программы на 2018 год, составляет 70,0 тыс. рублей, в </w:t>
      </w:r>
      <w:proofErr w:type="spellStart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D41F83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бюджетных ассигнований –  70,0  тыс. рублей.</w:t>
      </w:r>
    </w:p>
    <w:p w:rsidR="00741F10" w:rsidRPr="00D41F83" w:rsidRDefault="00741F10" w:rsidP="00052B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01.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3291B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950DBC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70,0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  <w:r w:rsidR="0023291B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Проведены работы по установки СКУД в спортивном зале «Кедр».</w:t>
      </w:r>
    </w:p>
    <w:p w:rsidR="00741F10" w:rsidRPr="00D41F83" w:rsidRDefault="00D4477E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финансовых средств, необходимых для реализации мероприятия программы на 2018 год, составляет 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310 329,3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741F10" w:rsidRPr="00D41F83" w:rsidRDefault="00741F10" w:rsidP="00741F1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B40502" w:rsidRP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310 329,3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4477E" w:rsidRPr="00D41F83" w:rsidRDefault="00741F10" w:rsidP="00741F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ероприятий по состоянию на 01.</w:t>
      </w:r>
      <w:r w:rsidR="00B40502"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052B7F"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3,</w:t>
      </w:r>
      <w:r w:rsidR="008C6F24"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5F1760"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>10 692,1</w:t>
      </w:r>
      <w:r w:rsidRPr="008C6F2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FD372B" w:rsidRPr="00D41F83" w:rsidRDefault="00D4477E" w:rsidP="00D4477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Оказание поддержки некоммерческим организациям.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</w:t>
      </w:r>
      <w:r w:rsidR="0023291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на 01.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="00741F10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</w:p>
    <w:p w:rsidR="00C4332E" w:rsidRPr="00D41F83" w:rsidRDefault="00C4332E" w:rsidP="00FD372B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подпрограмме 2 «</w:t>
      </w:r>
      <w:r w:rsidR="00D4477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спорта высших достижений и системы </w:t>
      </w:r>
      <w:r w:rsidR="00741F10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подготовки спортивного резерва </w:t>
      </w:r>
      <w:r w:rsidR="00D4477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физической культуры и спорта»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исполнение запланированных мероприятия составило – 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85,5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87 423,0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я)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 общий объем финансовых средств, необходимых для реализации мероприятия программы на 2018 год, составляет  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641,6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–  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466,6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51659A" w:rsidRPr="00D41F83" w:rsidRDefault="0051659A" w:rsidP="0051659A">
      <w:pPr>
        <w:tabs>
          <w:tab w:val="left" w:pos="6255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окружного бюджета- 175,0  тыс. рублей;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97,7</w:t>
      </w:r>
      <w:r w:rsidR="00833403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630,9</w:t>
      </w:r>
      <w:r w:rsidR="0051659A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рублей). 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городск</w:t>
      </w:r>
      <w:r w:rsidR="00A55221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их 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официальных спортивных мероприятиях   общий объем финансовых средств, необходимых для реализации мероприятия программы на 2018 год, составляет 2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 454,8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D4477E" w:rsidRPr="00D41F83" w:rsidRDefault="00D4477E" w:rsidP="00D4477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  за счет бюджетных ассигнований 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454,8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4477E" w:rsidRPr="00D41F83" w:rsidRDefault="0043209F" w:rsidP="00833403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 по состоянию на 01.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99</w:t>
      </w:r>
      <w:r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052B7F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2 431,1</w:t>
      </w:r>
      <w:r w:rsidR="00833403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 </w:t>
      </w:r>
      <w:r w:rsidR="00A55221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участвовали в  </w:t>
      </w:r>
      <w:r w:rsidR="00B40502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46 </w:t>
      </w:r>
      <w:r w:rsidR="00D4477E" w:rsidRPr="00052B7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D41F83" w:rsidRDefault="0043209F" w:rsidP="0043209F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 объем финансовых средств, необходимых для реализации мероприятия программы на 201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73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322,1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</w:t>
      </w:r>
      <w:proofErr w:type="spellStart"/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C4332E" w:rsidRPr="00D41F83" w:rsidRDefault="00E130F6" w:rsidP="00EF085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бюджетных ассигнований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72 </w:t>
      </w:r>
      <w:r w:rsid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411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52A82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(местный бюджет </w:t>
      </w:r>
      <w:r w:rsidR="00A55221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40502">
        <w:rPr>
          <w:rFonts w:ascii="Times New Roman" w:eastAsia="Times New Roman" w:hAnsi="Times New Roman" w:cs="Times New Roman"/>
          <w:sz w:val="26"/>
          <w:szCs w:val="26"/>
          <w:lang w:eastAsia="ru-RU"/>
        </w:rPr>
        <w:t>9 619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,5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окружной бюджет </w:t>
      </w:r>
      <w:r w:rsidR="0051659A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4766,7</w:t>
      </w:r>
      <w:r w:rsidR="00D26144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</w:p>
    <w:p w:rsidR="00C4332E" w:rsidRPr="00F52A82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43209F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1 100,</w:t>
      </w:r>
      <w:r w:rsidR="00E130F6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. рублей.</w:t>
      </w:r>
    </w:p>
    <w:p w:rsidR="00C4332E" w:rsidRPr="00F52A82" w:rsidRDefault="00C4332E" w:rsidP="00EF085D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на 01.</w:t>
      </w:r>
      <w:r w:rsidR="008F5961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 w:rsidR="008F5961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освоено –</w:t>
      </w:r>
      <w:r w:rsidR="00F52A82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99,3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F52A82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72 411,2 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рублей):</w:t>
      </w:r>
    </w:p>
    <w:p w:rsidR="00C4332E" w:rsidRPr="00F52A82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бюджетных ассигнований – </w:t>
      </w:r>
      <w:r w:rsidR="00F52A82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71 765,9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– процент исполнения составил – </w:t>
      </w:r>
      <w:r w:rsidR="00F52A82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99,3</w:t>
      </w:r>
      <w:r w:rsidR="005277F3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C4332E" w:rsidRPr="00F52A82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-по заключенным договорам на содержание имущества (</w:t>
      </w:r>
      <w:proofErr w:type="spellStart"/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электрооборудование, вывоз ТБО  и т.д.);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-  на выплату заработной платы работников учреждений, ежегодного оплачиваемого отпуска, льготного проезда к месту отдыха и обратно, материальной помощи к отпуску и т.д.</w:t>
      </w:r>
    </w:p>
    <w:p w:rsidR="00C4332E" w:rsidRPr="00D41F83" w:rsidRDefault="00C4332E" w:rsidP="00EF085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счет предпринимательской и иной приносящей доход деятельности – </w:t>
      </w:r>
      <w:r w:rsidR="00F52A82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1033,6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  – процент исполнения составил –</w:t>
      </w:r>
      <w:r w:rsidR="00F52A82"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93,9</w:t>
      </w:r>
      <w:r w:rsidRPr="00F52A82">
        <w:rPr>
          <w:rFonts w:ascii="Times New Roman" w:eastAsia="Times New Roman" w:hAnsi="Times New Roman" w:cs="Times New Roman"/>
          <w:sz w:val="26"/>
          <w:szCs w:val="26"/>
          <w:lang w:eastAsia="ru-RU"/>
        </w:rPr>
        <w:t>%:</w:t>
      </w:r>
    </w:p>
    <w:p w:rsidR="00E1293E" w:rsidRPr="00D41F83" w:rsidRDefault="0043209F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2018 год, составляет 12 100,0 тыс. рублей, в </w:t>
      </w:r>
      <w:proofErr w:type="spellStart"/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E1293E" w:rsidRPr="00D41F83" w:rsidRDefault="00E1293E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бюджетных ассигнований –  12 100,0 тыс. рублей.</w:t>
      </w:r>
    </w:p>
    <w:p w:rsidR="00E1293E" w:rsidRPr="00D41F83" w:rsidRDefault="00E1293E" w:rsidP="00E1293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ероприятий по состоянию на 01.</w:t>
      </w:r>
      <w:r w:rsidR="008F5961"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23291B"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F5961"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CA03CC"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92,6</w:t>
      </w:r>
      <w:r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CA03CC"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>11 206,6</w:t>
      </w:r>
      <w:r w:rsidRPr="00CA03C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03649D" w:rsidRPr="00D41F83" w:rsidRDefault="0043209F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программы на 201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70738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741,3</w:t>
      </w:r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="0003649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03649D" w:rsidRPr="00D41F83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окружного бюджета–  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706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</w:p>
    <w:p w:rsidR="0003649D" w:rsidRPr="00D41F83" w:rsidRDefault="0003649D" w:rsidP="0003649D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бюджета–  </w:t>
      </w:r>
      <w:r w:rsidR="00707385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="0043209F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8F5961" w:rsidRDefault="005F51B5" w:rsidP="008F596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средств на 01.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 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(МБУ СШ - приобретение беговой дорожки, спортивного экипировки и инвентаря; МБУ СШОР участие в выездных соревнованиях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приобретение спортивной экипировки)</w:t>
      </w:r>
      <w:proofErr w:type="gramStart"/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муниципального бюджета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софинансирование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5% согласно заключенного  соглашения, выделены денежные средства в размере – 37,2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МБУ СШ - 20,0 тыс. рублей, по МБУ СШОР –17,2 тыс. рублей). Исполнение средств на 01.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 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</w:p>
    <w:p w:rsidR="00A55221" w:rsidRPr="00D41F83" w:rsidRDefault="00A55221" w:rsidP="008F5961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2.6</w:t>
      </w:r>
      <w:r w:rsidRP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</w:t>
      </w:r>
      <w:r w:rsidR="00E1293E" w:rsidRP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нической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базы учреждений спорта.</w:t>
      </w:r>
      <w:r w:rsidR="001E398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Финансирование на 01.</w:t>
      </w:r>
      <w:r w:rsidR="008F5961">
        <w:rPr>
          <w:rFonts w:ascii="Times New Roman" w:eastAsia="Times New Roman" w:hAnsi="Times New Roman" w:cs="Times New Roman"/>
          <w:sz w:val="26"/>
          <w:szCs w:val="26"/>
          <w:lang w:eastAsia="ru-RU"/>
        </w:rPr>
        <w:t>01.2019</w:t>
      </w:r>
      <w:r w:rsidR="00E1293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не предусмотрено.</w:t>
      </w:r>
      <w:r w:rsidR="00CD1B2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="008F5961" w:rsidRPr="00D41F83">
        <w:rPr>
          <w:rFonts w:ascii="Times New Roman" w:hAnsi="Times New Roman" w:cs="Times New Roman"/>
          <w:sz w:val="26"/>
          <w:szCs w:val="26"/>
          <w:lang w:eastAsia="ru-RU"/>
        </w:rPr>
        <w:t xml:space="preserve">бъявлен    аукцион    по </w:t>
      </w:r>
      <w:r w:rsidR="008F5961" w:rsidRPr="00CD1B29">
        <w:rPr>
          <w:rFonts w:ascii="Times New Roman" w:hAnsi="Times New Roman" w:cs="Times New Roman"/>
          <w:sz w:val="26"/>
          <w:szCs w:val="26"/>
          <w:lang w:eastAsia="ru-RU"/>
        </w:rPr>
        <w:t>замене напольного   покрытие  спортивного зала ФСК «Атлант»</w:t>
      </w:r>
      <w:r w:rsidR="00CD1B29" w:rsidRPr="00CD1B29">
        <w:rPr>
          <w:rFonts w:ascii="Times New Roman" w:hAnsi="Times New Roman" w:cs="Times New Roman"/>
          <w:sz w:val="26"/>
          <w:szCs w:val="26"/>
          <w:lang w:eastAsia="ru-RU"/>
        </w:rPr>
        <w:t xml:space="preserve">  сумма  13  988  000 рублей </w:t>
      </w:r>
      <w:r w:rsidR="008F5961" w:rsidRPr="00CD1B29">
        <w:rPr>
          <w:rFonts w:ascii="Times New Roman" w:hAnsi="Times New Roman" w:cs="Times New Roman"/>
          <w:sz w:val="26"/>
          <w:szCs w:val="26"/>
          <w:lang w:eastAsia="ru-RU"/>
        </w:rPr>
        <w:t>исполнение средств запланировано в 1 квартале 2019 года.</w:t>
      </w:r>
    </w:p>
    <w:p w:rsidR="004B5842" w:rsidRPr="00D41F83" w:rsidRDefault="004B5842" w:rsidP="004B584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C4332E" w:rsidRPr="00D41F83" w:rsidRDefault="004B5842" w:rsidP="00FD372B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tbl>
      <w:tblPr>
        <w:tblStyle w:val="1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638"/>
        <w:gridCol w:w="1782"/>
      </w:tblGrid>
      <w:tr w:rsidR="0079555C" w:rsidRPr="00D41F83" w:rsidTr="00BA574D">
        <w:tc>
          <w:tcPr>
            <w:tcW w:w="720" w:type="dxa"/>
          </w:tcPr>
          <w:p w:rsidR="0079555C" w:rsidRPr="00D41F83" w:rsidRDefault="0079555C" w:rsidP="0079555C">
            <w:pPr>
              <w:jc w:val="both"/>
            </w:pPr>
            <w:r w:rsidRPr="00D41F83">
              <w:t xml:space="preserve">№ </w:t>
            </w:r>
            <w:r w:rsidRPr="00D41F83">
              <w:br/>
            </w:r>
            <w:proofErr w:type="gramStart"/>
            <w:r w:rsidRPr="00D41F83">
              <w:t>п</w:t>
            </w:r>
            <w:proofErr w:type="gramEnd"/>
            <w:r w:rsidRPr="00D41F83">
              <w:t>/п</w:t>
            </w:r>
          </w:p>
        </w:tc>
        <w:tc>
          <w:tcPr>
            <w:tcW w:w="2340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Наименование  </w:t>
            </w:r>
            <w:r w:rsidRPr="00D41F83">
              <w:br/>
              <w:t xml:space="preserve">показателей   </w:t>
            </w:r>
            <w:r w:rsidRPr="00D41F83">
              <w:br/>
              <w:t>результатов</w:t>
            </w:r>
          </w:p>
        </w:tc>
        <w:tc>
          <w:tcPr>
            <w:tcW w:w="1089" w:type="dxa"/>
          </w:tcPr>
          <w:p w:rsidR="0079555C" w:rsidRPr="00D41F83" w:rsidRDefault="0079555C" w:rsidP="0079555C">
            <w:pPr>
              <w:jc w:val="center"/>
            </w:pPr>
            <w:r w:rsidRPr="00D41F83">
              <w:t>План</w:t>
            </w:r>
          </w:p>
          <w:p w:rsidR="0079555C" w:rsidRPr="00D41F83" w:rsidRDefault="0079555C" w:rsidP="00D247A6">
            <w:pPr>
              <w:jc w:val="center"/>
            </w:pPr>
            <w:r w:rsidRPr="00D41F83">
              <w:t>201</w:t>
            </w:r>
            <w:r w:rsidR="003F67D8" w:rsidRPr="00D41F83">
              <w:t xml:space="preserve">8 </w:t>
            </w:r>
            <w:r w:rsidRPr="00D41F83">
              <w:t>год</w:t>
            </w:r>
          </w:p>
        </w:tc>
        <w:tc>
          <w:tcPr>
            <w:tcW w:w="1251" w:type="dxa"/>
          </w:tcPr>
          <w:p w:rsidR="0079555C" w:rsidRPr="00D41F83" w:rsidRDefault="0079555C" w:rsidP="0079555C">
            <w:pPr>
              <w:jc w:val="center"/>
            </w:pPr>
            <w:r w:rsidRPr="00D41F83">
              <w:t>Факт</w:t>
            </w:r>
          </w:p>
          <w:p w:rsidR="0079555C" w:rsidRPr="00D41F83" w:rsidRDefault="0079555C" w:rsidP="0079555C">
            <w:pPr>
              <w:jc w:val="center"/>
            </w:pPr>
            <w:r w:rsidRPr="00D41F83">
              <w:t>за отчетный период</w:t>
            </w:r>
          </w:p>
          <w:p w:rsidR="0079555C" w:rsidRPr="00D41F83" w:rsidRDefault="0079555C" w:rsidP="0079555C">
            <w:pPr>
              <w:jc w:val="center"/>
            </w:pPr>
          </w:p>
        </w:tc>
        <w:tc>
          <w:tcPr>
            <w:tcW w:w="1080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% </w:t>
            </w:r>
          </w:p>
        </w:tc>
        <w:tc>
          <w:tcPr>
            <w:tcW w:w="1638" w:type="dxa"/>
          </w:tcPr>
          <w:p w:rsidR="0079555C" w:rsidRPr="00D41F83" w:rsidRDefault="0079555C" w:rsidP="0079555C">
            <w:pPr>
              <w:jc w:val="center"/>
            </w:pPr>
            <w:r w:rsidRPr="00D41F83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D41F83" w:rsidRDefault="0079555C" w:rsidP="0079555C">
            <w:pPr>
              <w:jc w:val="center"/>
            </w:pPr>
            <w:r w:rsidRPr="00D41F83">
              <w:t xml:space="preserve">Причины </w:t>
            </w:r>
            <w:proofErr w:type="gramStart"/>
            <w:r w:rsidRPr="00D41F83">
              <w:t>не</w:t>
            </w:r>
            <w:r w:rsidR="005A137A" w:rsidRPr="00D41F83">
              <w:t xml:space="preserve"> </w:t>
            </w:r>
            <w:r w:rsidRPr="00D41F83">
              <w:t>достижения</w:t>
            </w:r>
            <w:proofErr w:type="gramEnd"/>
            <w:r w:rsidRPr="00D41F83">
              <w:t xml:space="preserve"> показателя</w:t>
            </w:r>
          </w:p>
        </w:tc>
      </w:tr>
      <w:tr w:rsidR="0079555C" w:rsidRPr="00D41F83" w:rsidTr="00BA574D">
        <w:tc>
          <w:tcPr>
            <w:tcW w:w="720" w:type="dxa"/>
          </w:tcPr>
          <w:p w:rsidR="0079555C" w:rsidRPr="00D41F83" w:rsidRDefault="0079555C" w:rsidP="0079555C">
            <w:pPr>
              <w:autoSpaceDE w:val="0"/>
              <w:autoSpaceDN w:val="0"/>
              <w:adjustRightInd w:val="0"/>
              <w:jc w:val="center"/>
            </w:pPr>
            <w:r w:rsidRPr="00D41F83">
              <w:t>1</w:t>
            </w:r>
          </w:p>
        </w:tc>
        <w:tc>
          <w:tcPr>
            <w:tcW w:w="2340" w:type="dxa"/>
          </w:tcPr>
          <w:p w:rsidR="0079555C" w:rsidRPr="00D41F83" w:rsidRDefault="00092042" w:rsidP="0079555C">
            <w:pPr>
              <w:rPr>
                <w:color w:val="000000"/>
              </w:rPr>
            </w:pPr>
            <w:r w:rsidRPr="00D41F83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в возрасте 3-79 лет, %</w:t>
            </w:r>
          </w:p>
        </w:tc>
        <w:tc>
          <w:tcPr>
            <w:tcW w:w="1089" w:type="dxa"/>
            <w:vAlign w:val="center"/>
          </w:tcPr>
          <w:p w:rsidR="0079555C" w:rsidRPr="00D41F83" w:rsidRDefault="00092042" w:rsidP="00BA574D">
            <w:pPr>
              <w:jc w:val="center"/>
            </w:pPr>
            <w:r w:rsidRPr="00D41F83">
              <w:t>36,5</w:t>
            </w:r>
          </w:p>
        </w:tc>
        <w:tc>
          <w:tcPr>
            <w:tcW w:w="1251" w:type="dxa"/>
            <w:vAlign w:val="center"/>
          </w:tcPr>
          <w:p w:rsidR="0079555C" w:rsidRPr="00D41F83" w:rsidRDefault="007A0AE2" w:rsidP="00BA574D">
            <w:pPr>
              <w:jc w:val="center"/>
            </w:pPr>
            <w:r>
              <w:t>36,5</w:t>
            </w:r>
          </w:p>
        </w:tc>
        <w:tc>
          <w:tcPr>
            <w:tcW w:w="1080" w:type="dxa"/>
            <w:vAlign w:val="center"/>
          </w:tcPr>
          <w:p w:rsidR="0079555C" w:rsidRPr="00D41F83" w:rsidRDefault="007A0AE2" w:rsidP="0079555C">
            <w:pPr>
              <w:jc w:val="center"/>
            </w:pPr>
            <w:r>
              <w:t>100</w:t>
            </w:r>
            <w:r w:rsidR="00092042" w:rsidRPr="00D41F83">
              <w:t>-</w:t>
            </w:r>
          </w:p>
        </w:tc>
        <w:tc>
          <w:tcPr>
            <w:tcW w:w="1638" w:type="dxa"/>
            <w:vAlign w:val="center"/>
          </w:tcPr>
          <w:p w:rsidR="0079555C" w:rsidRPr="00D41F83" w:rsidRDefault="007A0AE2" w:rsidP="0079555C">
            <w:pPr>
              <w:spacing w:after="120"/>
              <w:jc w:val="center"/>
            </w:pPr>
            <w:r>
              <w:t>14030/38402*100=100</w:t>
            </w:r>
          </w:p>
        </w:tc>
        <w:tc>
          <w:tcPr>
            <w:tcW w:w="1782" w:type="dxa"/>
            <w:vAlign w:val="center"/>
          </w:tcPr>
          <w:p w:rsidR="0079555C" w:rsidRPr="00D41F83" w:rsidRDefault="0079555C" w:rsidP="0079555C">
            <w:pPr>
              <w:jc w:val="center"/>
            </w:pPr>
          </w:p>
        </w:tc>
      </w:tr>
      <w:tr w:rsidR="00092042" w:rsidRPr="00D41F83" w:rsidTr="00BA574D">
        <w:trPr>
          <w:trHeight w:val="150"/>
        </w:trPr>
        <w:tc>
          <w:tcPr>
            <w:tcW w:w="720" w:type="dxa"/>
          </w:tcPr>
          <w:p w:rsidR="00092042" w:rsidRPr="00D41F83" w:rsidRDefault="00092042" w:rsidP="00092042">
            <w:pPr>
              <w:autoSpaceDE w:val="0"/>
              <w:autoSpaceDN w:val="0"/>
              <w:adjustRightInd w:val="0"/>
              <w:jc w:val="center"/>
            </w:pPr>
            <w:r w:rsidRPr="00D41F83">
              <w:t>2</w:t>
            </w:r>
          </w:p>
        </w:tc>
        <w:tc>
          <w:tcPr>
            <w:tcW w:w="2340" w:type="dxa"/>
          </w:tcPr>
          <w:p w:rsidR="00092042" w:rsidRPr="00D41F83" w:rsidRDefault="00092042" w:rsidP="00092042">
            <w:pPr>
              <w:jc w:val="both"/>
            </w:pPr>
            <w:r w:rsidRPr="00D41F83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D41F83" w:rsidRDefault="00092042" w:rsidP="00092042">
            <w:pPr>
              <w:jc w:val="center"/>
            </w:pPr>
            <w:r w:rsidRPr="00D41F83">
              <w:t>29,6</w:t>
            </w:r>
          </w:p>
        </w:tc>
        <w:tc>
          <w:tcPr>
            <w:tcW w:w="1251" w:type="dxa"/>
            <w:vAlign w:val="center"/>
          </w:tcPr>
          <w:p w:rsidR="00092042" w:rsidRPr="00D41F83" w:rsidRDefault="00AE6BB2" w:rsidP="00092042">
            <w:pPr>
              <w:jc w:val="center"/>
            </w:pPr>
            <w:r>
              <w:t>31,3</w:t>
            </w:r>
          </w:p>
        </w:tc>
        <w:tc>
          <w:tcPr>
            <w:tcW w:w="1080" w:type="dxa"/>
            <w:vAlign w:val="center"/>
          </w:tcPr>
          <w:p w:rsidR="00092042" w:rsidRPr="00D41F83" w:rsidRDefault="007A0AE2" w:rsidP="007A0AE2">
            <w:pPr>
              <w:jc w:val="center"/>
            </w:pPr>
            <w:r>
              <w:t>102,6</w:t>
            </w:r>
            <w:r w:rsidR="00092042" w:rsidRPr="00D41F83">
              <w:t>%</w:t>
            </w:r>
          </w:p>
        </w:tc>
        <w:tc>
          <w:tcPr>
            <w:tcW w:w="1638" w:type="dxa"/>
            <w:vAlign w:val="center"/>
          </w:tcPr>
          <w:p w:rsidR="00092042" w:rsidRPr="00D41F83" w:rsidRDefault="00092042" w:rsidP="00AE6BB2">
            <w:pPr>
              <w:jc w:val="center"/>
            </w:pPr>
            <w:r w:rsidRPr="00D41F83">
              <w:t>23</w:t>
            </w:r>
            <w:r w:rsidR="007A0AE2">
              <w:t>98/4</w:t>
            </w:r>
            <w:r w:rsidR="00AE6BB2">
              <w:t>0294</w:t>
            </w:r>
            <w:r w:rsidR="007A0AE2">
              <w:t>*10000/1900*100=</w:t>
            </w:r>
            <w:r w:rsidR="00AE6BB2">
              <w:t>105,7</w:t>
            </w:r>
          </w:p>
        </w:tc>
        <w:tc>
          <w:tcPr>
            <w:tcW w:w="1782" w:type="dxa"/>
          </w:tcPr>
          <w:p w:rsidR="00092042" w:rsidRPr="007A0AE2" w:rsidRDefault="007A0AE2" w:rsidP="007A0AE2">
            <w:pPr>
              <w:jc w:val="both"/>
            </w:pPr>
            <w:r>
              <w:t xml:space="preserve">В 2018 году введены в эксплуатацию 3 спортивные площадки епс-15, 1 детский сад «Золотой ключик» </w:t>
            </w:r>
            <w:r w:rsidR="00105CC8">
              <w:t>епс-</w:t>
            </w:r>
            <w:r>
              <w:t>.</w:t>
            </w:r>
            <w:r w:rsidR="00105CC8">
              <w:t>25.</w:t>
            </w:r>
          </w:p>
        </w:tc>
      </w:tr>
      <w:tr w:rsidR="00E93808" w:rsidRPr="00D41F83" w:rsidTr="00092042">
        <w:trPr>
          <w:trHeight w:val="2321"/>
        </w:trPr>
        <w:tc>
          <w:tcPr>
            <w:tcW w:w="720" w:type="dxa"/>
          </w:tcPr>
          <w:p w:rsidR="00E93808" w:rsidRPr="00D41F83" w:rsidRDefault="00E93808" w:rsidP="00092042">
            <w:pPr>
              <w:jc w:val="center"/>
            </w:pPr>
            <w:r w:rsidRPr="00D41F83">
              <w:t>3</w:t>
            </w:r>
          </w:p>
        </w:tc>
        <w:tc>
          <w:tcPr>
            <w:tcW w:w="2340" w:type="dxa"/>
          </w:tcPr>
          <w:p w:rsidR="00E93808" w:rsidRPr="00D41F83" w:rsidRDefault="00E93808" w:rsidP="00092042">
            <w:pPr>
              <w:rPr>
                <w:color w:val="000000"/>
              </w:rPr>
            </w:pPr>
            <w:r w:rsidRPr="00D41F83">
              <w:rPr>
                <w:color w:val="000000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населения, %</w:t>
            </w:r>
          </w:p>
        </w:tc>
        <w:tc>
          <w:tcPr>
            <w:tcW w:w="1089" w:type="dxa"/>
            <w:vAlign w:val="center"/>
          </w:tcPr>
          <w:p w:rsidR="00E93808" w:rsidRPr="00D41F83" w:rsidRDefault="00E93808" w:rsidP="00092042">
            <w:pPr>
              <w:jc w:val="center"/>
            </w:pPr>
            <w:r w:rsidRPr="00D41F83">
              <w:t>7,2</w:t>
            </w:r>
          </w:p>
        </w:tc>
        <w:tc>
          <w:tcPr>
            <w:tcW w:w="1251" w:type="dxa"/>
            <w:vAlign w:val="center"/>
          </w:tcPr>
          <w:p w:rsidR="00E93808" w:rsidRPr="00D41F83" w:rsidRDefault="007A0AE2" w:rsidP="00FE7A31">
            <w:pPr>
              <w:jc w:val="center"/>
            </w:pPr>
            <w:r>
              <w:t>7</w:t>
            </w:r>
          </w:p>
        </w:tc>
        <w:tc>
          <w:tcPr>
            <w:tcW w:w="1080" w:type="dxa"/>
            <w:vAlign w:val="center"/>
          </w:tcPr>
          <w:p w:rsidR="00E93808" w:rsidRPr="00D41F83" w:rsidRDefault="007A0AE2" w:rsidP="00FE7A31">
            <w:pPr>
              <w:jc w:val="center"/>
            </w:pPr>
            <w:r>
              <w:t>97,2</w:t>
            </w:r>
          </w:p>
        </w:tc>
        <w:tc>
          <w:tcPr>
            <w:tcW w:w="1638" w:type="dxa"/>
            <w:vAlign w:val="center"/>
          </w:tcPr>
          <w:p w:rsidR="00E93808" w:rsidRPr="00D41F83" w:rsidRDefault="00E93808" w:rsidP="00FE7A31">
            <w:pPr>
              <w:autoSpaceDE w:val="0"/>
              <w:autoSpaceDN w:val="0"/>
              <w:adjustRightInd w:val="0"/>
              <w:jc w:val="center"/>
            </w:pPr>
            <w:r w:rsidRPr="00D41F83">
              <w:t xml:space="preserve">                                    </w:t>
            </w:r>
            <w:r w:rsidR="007A0AE2" w:rsidRPr="007A0AE2">
              <w:t>107/1526*100</w:t>
            </w:r>
            <w:r w:rsidR="007A0AE2">
              <w:t>=7</w:t>
            </w:r>
          </w:p>
          <w:p w:rsidR="00E93808" w:rsidRPr="00D41F83" w:rsidRDefault="00E93808" w:rsidP="00FE7A3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82" w:type="dxa"/>
          </w:tcPr>
          <w:p w:rsidR="00E93808" w:rsidRPr="00D41F83" w:rsidRDefault="00E93808" w:rsidP="00E93808"/>
        </w:tc>
      </w:tr>
      <w:tr w:rsidR="00E93808" w:rsidRPr="00D41F83" w:rsidTr="001A5569">
        <w:trPr>
          <w:trHeight w:val="105"/>
        </w:trPr>
        <w:tc>
          <w:tcPr>
            <w:tcW w:w="720" w:type="dxa"/>
            <w:vMerge w:val="restart"/>
          </w:tcPr>
          <w:p w:rsidR="00E93808" w:rsidRPr="00DC007D" w:rsidRDefault="00E93808" w:rsidP="002D5487">
            <w:pPr>
              <w:jc w:val="center"/>
            </w:pPr>
            <w:r w:rsidRPr="00DC007D">
              <w:t xml:space="preserve">    </w:t>
            </w: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>
            <w:pPr>
              <w:jc w:val="center"/>
            </w:pPr>
          </w:p>
          <w:p w:rsidR="00E93808" w:rsidRPr="00DC007D" w:rsidRDefault="00E93808" w:rsidP="002D5487"/>
          <w:p w:rsidR="00E93808" w:rsidRPr="00DC007D" w:rsidRDefault="00E93808" w:rsidP="002D5487">
            <w:pPr>
              <w:jc w:val="center"/>
            </w:pPr>
            <w:r w:rsidRPr="00DC007D">
              <w:t>4</w:t>
            </w:r>
          </w:p>
          <w:p w:rsidR="00E93808" w:rsidRPr="00DC007D" w:rsidRDefault="00E93808" w:rsidP="002D5487">
            <w:pPr>
              <w:autoSpaceDE w:val="0"/>
              <w:autoSpaceDN w:val="0"/>
              <w:adjustRightInd w:val="0"/>
              <w:ind w:left="360" w:firstLine="540"/>
              <w:jc w:val="center"/>
            </w:pPr>
            <w:r w:rsidRPr="00DC007D">
              <w:t>6</w:t>
            </w:r>
          </w:p>
          <w:p w:rsidR="00E93808" w:rsidRPr="00DC007D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DC007D" w:rsidRDefault="00E93808" w:rsidP="002D5487">
            <w:pPr>
              <w:tabs>
                <w:tab w:val="left" w:pos="360"/>
              </w:tabs>
              <w:jc w:val="both"/>
            </w:pPr>
            <w:r w:rsidRPr="00DC007D">
              <w:t>Доля граждан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</w:t>
            </w:r>
          </w:p>
        </w:tc>
        <w:tc>
          <w:tcPr>
            <w:tcW w:w="1089" w:type="dxa"/>
            <w:vAlign w:val="center"/>
          </w:tcPr>
          <w:p w:rsidR="00E93808" w:rsidRPr="00DC007D" w:rsidRDefault="00E93808" w:rsidP="002D5487">
            <w:pPr>
              <w:jc w:val="center"/>
            </w:pPr>
            <w:r w:rsidRPr="00DC007D">
              <w:t>10</w:t>
            </w:r>
          </w:p>
        </w:tc>
        <w:tc>
          <w:tcPr>
            <w:tcW w:w="1251" w:type="dxa"/>
            <w:vAlign w:val="center"/>
          </w:tcPr>
          <w:p w:rsidR="00E93808" w:rsidRPr="00DC007D" w:rsidRDefault="007A0AE2" w:rsidP="00FE7A31">
            <w:pPr>
              <w:jc w:val="center"/>
            </w:pPr>
            <w:r w:rsidRPr="00DC007D">
              <w:t>12</w:t>
            </w:r>
          </w:p>
        </w:tc>
        <w:tc>
          <w:tcPr>
            <w:tcW w:w="1080" w:type="dxa"/>
            <w:vAlign w:val="center"/>
          </w:tcPr>
          <w:p w:rsidR="00E93808" w:rsidRPr="00DC007D" w:rsidRDefault="00E93808" w:rsidP="00FE7A31">
            <w:pPr>
              <w:jc w:val="center"/>
            </w:pPr>
            <w:r w:rsidRPr="00DC007D">
              <w:t xml:space="preserve">                         </w:t>
            </w:r>
            <w:r w:rsidR="007A0AE2" w:rsidRPr="00DC007D">
              <w:t>120</w:t>
            </w:r>
          </w:p>
          <w:p w:rsidR="00E93808" w:rsidRPr="00DC007D" w:rsidRDefault="00E93808" w:rsidP="00FE7A31">
            <w:pPr>
              <w:jc w:val="center"/>
            </w:pPr>
          </w:p>
        </w:tc>
        <w:tc>
          <w:tcPr>
            <w:tcW w:w="1638" w:type="dxa"/>
            <w:vAlign w:val="center"/>
          </w:tcPr>
          <w:p w:rsidR="00E93808" w:rsidRPr="00DC007D" w:rsidRDefault="007A0AE2" w:rsidP="00FE7A3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C007D">
              <w:t>49/408*100=12</w:t>
            </w:r>
          </w:p>
        </w:tc>
        <w:tc>
          <w:tcPr>
            <w:tcW w:w="1782" w:type="dxa"/>
          </w:tcPr>
          <w:p w:rsidR="00E93808" w:rsidRPr="00DC007D" w:rsidRDefault="00E93808" w:rsidP="00E93808"/>
        </w:tc>
      </w:tr>
      <w:tr w:rsidR="00E93808" w:rsidRPr="00D41F83" w:rsidTr="001A5569">
        <w:trPr>
          <w:trHeight w:val="1130"/>
        </w:trPr>
        <w:tc>
          <w:tcPr>
            <w:tcW w:w="720" w:type="dxa"/>
            <w:vMerge/>
          </w:tcPr>
          <w:p w:rsidR="00E93808" w:rsidRPr="00DC007D" w:rsidRDefault="00E93808" w:rsidP="002D5487">
            <w:pPr>
              <w:jc w:val="center"/>
            </w:pPr>
          </w:p>
        </w:tc>
        <w:tc>
          <w:tcPr>
            <w:tcW w:w="2340" w:type="dxa"/>
            <w:vAlign w:val="center"/>
          </w:tcPr>
          <w:p w:rsidR="00E93808" w:rsidRPr="00DC007D" w:rsidRDefault="00E93808" w:rsidP="002D5487">
            <w:pPr>
              <w:tabs>
                <w:tab w:val="left" w:pos="360"/>
              </w:tabs>
              <w:jc w:val="both"/>
            </w:pPr>
            <w:r w:rsidRPr="00DC007D">
              <w:t>из них доля учащихся</w:t>
            </w:r>
          </w:p>
        </w:tc>
        <w:tc>
          <w:tcPr>
            <w:tcW w:w="1089" w:type="dxa"/>
            <w:vAlign w:val="center"/>
          </w:tcPr>
          <w:p w:rsidR="00E93808" w:rsidRPr="00DC007D" w:rsidRDefault="00E93808" w:rsidP="002D5487">
            <w:pPr>
              <w:jc w:val="center"/>
            </w:pPr>
            <w:r w:rsidRPr="00DC007D">
              <w:t>20</w:t>
            </w:r>
          </w:p>
        </w:tc>
        <w:tc>
          <w:tcPr>
            <w:tcW w:w="1251" w:type="dxa"/>
            <w:vAlign w:val="center"/>
          </w:tcPr>
          <w:p w:rsidR="00E93808" w:rsidRPr="00DC007D" w:rsidRDefault="007A0AE2" w:rsidP="00FE7A31">
            <w:pPr>
              <w:jc w:val="center"/>
            </w:pPr>
            <w:r w:rsidRPr="00DC007D">
              <w:t>11,4</w:t>
            </w:r>
          </w:p>
        </w:tc>
        <w:tc>
          <w:tcPr>
            <w:tcW w:w="1080" w:type="dxa"/>
            <w:vAlign w:val="center"/>
          </w:tcPr>
          <w:p w:rsidR="00E93808" w:rsidRPr="00DC007D" w:rsidRDefault="007A0AE2" w:rsidP="00FE7A31">
            <w:pPr>
              <w:jc w:val="center"/>
            </w:pPr>
            <w:r w:rsidRPr="00DC007D">
              <w:t>57</w:t>
            </w:r>
          </w:p>
        </w:tc>
        <w:tc>
          <w:tcPr>
            <w:tcW w:w="1638" w:type="dxa"/>
            <w:vAlign w:val="center"/>
          </w:tcPr>
          <w:p w:rsidR="00E93808" w:rsidRPr="00DC007D" w:rsidRDefault="007A0AE2" w:rsidP="00FE7A31">
            <w:pPr>
              <w:jc w:val="center"/>
            </w:pPr>
            <w:r w:rsidRPr="00DC007D">
              <w:t>37/322*100=11,4</w:t>
            </w:r>
          </w:p>
        </w:tc>
        <w:tc>
          <w:tcPr>
            <w:tcW w:w="1782" w:type="dxa"/>
            <w:vAlign w:val="center"/>
          </w:tcPr>
          <w:p w:rsidR="00E93808" w:rsidRPr="00DC007D" w:rsidRDefault="00E93808" w:rsidP="00E93808"/>
        </w:tc>
      </w:tr>
      <w:tr w:rsidR="00092042" w:rsidRPr="00D41F83" w:rsidTr="00BA574D">
        <w:tc>
          <w:tcPr>
            <w:tcW w:w="720" w:type="dxa"/>
          </w:tcPr>
          <w:p w:rsidR="00092042" w:rsidRPr="00DC007D" w:rsidRDefault="002D5487" w:rsidP="00092042">
            <w:pPr>
              <w:jc w:val="center"/>
            </w:pPr>
            <w:r w:rsidRPr="00DC007D">
              <w:t>5</w:t>
            </w:r>
          </w:p>
        </w:tc>
        <w:tc>
          <w:tcPr>
            <w:tcW w:w="2340" w:type="dxa"/>
          </w:tcPr>
          <w:p w:rsidR="00092042" w:rsidRPr="00DC007D" w:rsidRDefault="002D5487" w:rsidP="00092042">
            <w:pPr>
              <w:rPr>
                <w:color w:val="000000"/>
              </w:rPr>
            </w:pPr>
            <w:r w:rsidRPr="00DC007D">
              <w:rPr>
                <w:color w:val="000000"/>
                <w:sz w:val="24"/>
                <w:szCs w:val="24"/>
              </w:rPr>
              <w:t xml:space="preserve">Доля граждан в возрасте 6-15 лет, </w:t>
            </w:r>
            <w:r w:rsidRPr="00DC007D">
              <w:rPr>
                <w:color w:val="000000"/>
                <w:sz w:val="24"/>
                <w:szCs w:val="24"/>
              </w:rPr>
              <w:lastRenderedPageBreak/>
              <w:t>занимающихся в специализированных спортивных учреждениях</w:t>
            </w:r>
            <w:r w:rsidRPr="00DC007D">
              <w:rPr>
                <w:sz w:val="24"/>
                <w:szCs w:val="24"/>
              </w:rPr>
              <w:t xml:space="preserve"> %</w:t>
            </w:r>
          </w:p>
        </w:tc>
        <w:tc>
          <w:tcPr>
            <w:tcW w:w="1089" w:type="dxa"/>
            <w:vAlign w:val="center"/>
          </w:tcPr>
          <w:p w:rsidR="00092042" w:rsidRPr="00DC007D" w:rsidRDefault="00092042" w:rsidP="00092042">
            <w:pPr>
              <w:jc w:val="center"/>
            </w:pPr>
          </w:p>
          <w:p w:rsidR="00092042" w:rsidRPr="00DC007D" w:rsidRDefault="00092042" w:rsidP="00092042">
            <w:pPr>
              <w:jc w:val="center"/>
            </w:pPr>
            <w:r w:rsidRPr="00DC007D">
              <w:t>23</w:t>
            </w:r>
          </w:p>
        </w:tc>
        <w:tc>
          <w:tcPr>
            <w:tcW w:w="1251" w:type="dxa"/>
            <w:vAlign w:val="center"/>
          </w:tcPr>
          <w:p w:rsidR="00092042" w:rsidRPr="00DC007D" w:rsidRDefault="00092042" w:rsidP="00105CC8">
            <w:pPr>
              <w:jc w:val="center"/>
            </w:pPr>
            <w:r w:rsidRPr="00DC007D">
              <w:t xml:space="preserve">                     </w:t>
            </w:r>
            <w:r w:rsidR="00105CC8" w:rsidRPr="00DC007D">
              <w:t>15</w:t>
            </w:r>
          </w:p>
        </w:tc>
        <w:tc>
          <w:tcPr>
            <w:tcW w:w="1080" w:type="dxa"/>
            <w:vAlign w:val="center"/>
          </w:tcPr>
          <w:p w:rsidR="00092042" w:rsidRPr="00DC007D" w:rsidRDefault="00092042" w:rsidP="00092042">
            <w:pPr>
              <w:jc w:val="center"/>
            </w:pPr>
          </w:p>
          <w:p w:rsidR="00092042" w:rsidRPr="00DC007D" w:rsidRDefault="00105CC8" w:rsidP="00092042">
            <w:pPr>
              <w:jc w:val="center"/>
            </w:pPr>
            <w:r w:rsidRPr="00DC007D">
              <w:t>65,2</w:t>
            </w:r>
            <w:r w:rsidR="00092042" w:rsidRPr="00DC007D">
              <w:t>%</w:t>
            </w:r>
          </w:p>
        </w:tc>
        <w:tc>
          <w:tcPr>
            <w:tcW w:w="1638" w:type="dxa"/>
            <w:vAlign w:val="center"/>
          </w:tcPr>
          <w:p w:rsidR="00092042" w:rsidRPr="00DC007D" w:rsidRDefault="00092042" w:rsidP="00092042">
            <w:pPr>
              <w:jc w:val="center"/>
            </w:pPr>
            <w:r w:rsidRPr="00DC007D">
              <w:t>Кол-во детей занимающихся в спорт</w:t>
            </w:r>
            <w:proofErr w:type="gramStart"/>
            <w:r w:rsidRPr="00DC007D">
              <w:t>.</w:t>
            </w:r>
            <w:proofErr w:type="gramEnd"/>
            <w:r w:rsidRPr="00DC007D">
              <w:t xml:space="preserve"> </w:t>
            </w:r>
            <w:proofErr w:type="spellStart"/>
            <w:proofErr w:type="gramStart"/>
            <w:r w:rsidRPr="00DC007D">
              <w:t>у</w:t>
            </w:r>
            <w:proofErr w:type="gramEnd"/>
            <w:r w:rsidRPr="00DC007D">
              <w:t>чр-ях</w:t>
            </w:r>
            <w:proofErr w:type="spellEnd"/>
            <w:r w:rsidRPr="00DC007D">
              <w:t xml:space="preserve"> </w:t>
            </w:r>
            <w:r w:rsidRPr="00DC007D">
              <w:lastRenderedPageBreak/>
              <w:t>от 6-15 лет/численнос</w:t>
            </w:r>
            <w:r w:rsidR="00DC007D" w:rsidRPr="00DC007D">
              <w:t>ть детей от 6-15 лет*100    849</w:t>
            </w:r>
            <w:r w:rsidRPr="00DC007D">
              <w:t>/5</w:t>
            </w:r>
            <w:r w:rsidR="00DC007D" w:rsidRPr="00DC007D">
              <w:t>657</w:t>
            </w:r>
            <w:r w:rsidRPr="00DC007D">
              <w:t>*100=</w:t>
            </w:r>
            <w:r w:rsidR="00DC007D" w:rsidRPr="00DC007D">
              <w:t>15</w:t>
            </w:r>
          </w:p>
          <w:p w:rsidR="00092042" w:rsidRPr="00DC007D" w:rsidRDefault="00092042" w:rsidP="00092042">
            <w:pPr>
              <w:jc w:val="center"/>
            </w:pPr>
          </w:p>
          <w:p w:rsidR="00092042" w:rsidRPr="00DC007D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E93808" w:rsidRPr="00DC007D" w:rsidRDefault="00DC007D" w:rsidP="00092042">
            <w:r w:rsidRPr="00DC007D">
              <w:lastRenderedPageBreak/>
              <w:t>О</w:t>
            </w:r>
            <w:r w:rsidR="00E93808" w:rsidRPr="00DC007D">
              <w:t xml:space="preserve">тношение детей занимающихся в  </w:t>
            </w:r>
            <w:proofErr w:type="spellStart"/>
            <w:proofErr w:type="gramStart"/>
            <w:r w:rsidR="00E93808" w:rsidRPr="00DC007D">
              <w:t>в</w:t>
            </w:r>
            <w:proofErr w:type="spellEnd"/>
            <w:proofErr w:type="gramEnd"/>
            <w:r w:rsidR="00E93808" w:rsidRPr="00DC007D">
              <w:t xml:space="preserve"> возрасте 6-15 </w:t>
            </w:r>
            <w:r w:rsidR="00E93808" w:rsidRPr="00DC007D">
              <w:lastRenderedPageBreak/>
              <w:t>лет, занимающихся в специализированных спортивных учреждениях %лет/численность детей от 6-15 лет , умноженное на 100%</w:t>
            </w:r>
          </w:p>
          <w:p w:rsidR="00092042" w:rsidRPr="00DC007D" w:rsidRDefault="00092042" w:rsidP="00092042">
            <w:r w:rsidRPr="00DC007D">
              <w:t>в соответствии с утвержденной формой статистических отчетов  1-ФК</w:t>
            </w:r>
          </w:p>
        </w:tc>
      </w:tr>
      <w:tr w:rsidR="00092042" w:rsidRPr="00D41F83" w:rsidTr="00BA574D">
        <w:tc>
          <w:tcPr>
            <w:tcW w:w="3060" w:type="dxa"/>
            <w:gridSpan w:val="2"/>
          </w:tcPr>
          <w:p w:rsidR="00092042" w:rsidRPr="00DC007D" w:rsidRDefault="00092042" w:rsidP="00092042">
            <w:r w:rsidRPr="00DC007D">
              <w:lastRenderedPageBreak/>
              <w:t>Средний процент достижения показателей</w:t>
            </w:r>
          </w:p>
        </w:tc>
        <w:tc>
          <w:tcPr>
            <w:tcW w:w="1089" w:type="dxa"/>
          </w:tcPr>
          <w:p w:rsidR="00092042" w:rsidRPr="00DC007D" w:rsidRDefault="00092042" w:rsidP="00092042">
            <w:pPr>
              <w:jc w:val="center"/>
            </w:pPr>
          </w:p>
        </w:tc>
        <w:tc>
          <w:tcPr>
            <w:tcW w:w="1251" w:type="dxa"/>
            <w:vAlign w:val="center"/>
          </w:tcPr>
          <w:p w:rsidR="00092042" w:rsidRPr="00DC007D" w:rsidRDefault="00092042" w:rsidP="00092042">
            <w:pPr>
              <w:jc w:val="center"/>
            </w:pPr>
          </w:p>
        </w:tc>
        <w:tc>
          <w:tcPr>
            <w:tcW w:w="1080" w:type="dxa"/>
            <w:vAlign w:val="center"/>
          </w:tcPr>
          <w:p w:rsidR="00092042" w:rsidRPr="00DC007D" w:rsidRDefault="00DC007D" w:rsidP="00092042">
            <w:pPr>
              <w:jc w:val="center"/>
            </w:pPr>
            <w:r>
              <w:t>90,3</w:t>
            </w:r>
          </w:p>
        </w:tc>
        <w:tc>
          <w:tcPr>
            <w:tcW w:w="1638" w:type="dxa"/>
            <w:vAlign w:val="center"/>
          </w:tcPr>
          <w:p w:rsidR="00092042" w:rsidRPr="00DC007D" w:rsidRDefault="00092042" w:rsidP="00092042">
            <w:pPr>
              <w:jc w:val="center"/>
            </w:pPr>
          </w:p>
        </w:tc>
        <w:tc>
          <w:tcPr>
            <w:tcW w:w="1782" w:type="dxa"/>
            <w:vAlign w:val="center"/>
          </w:tcPr>
          <w:p w:rsidR="00092042" w:rsidRPr="00DC007D" w:rsidRDefault="00092042" w:rsidP="00092042">
            <w:pPr>
              <w:jc w:val="center"/>
            </w:pPr>
          </w:p>
        </w:tc>
      </w:tr>
    </w:tbl>
    <w:p w:rsidR="0040543D" w:rsidRPr="00D41F83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3.Изменения в соответствующей сфере социально-экономического развития муниципального образования город Пыть-Ях по итогам года. </w:t>
      </w:r>
    </w:p>
    <w:p w:rsidR="00CC547E" w:rsidRPr="00CC4400" w:rsidRDefault="00CC547E" w:rsidP="00CC547E">
      <w:pPr>
        <w:keepNext/>
        <w:widowControl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подготовка спортивного резерва, поддержка развития спорта высших достижений, в том числе спорта инвалидов и лиц с ограниченными возможностями здоровья.  </w:t>
      </w:r>
    </w:p>
    <w:p w:rsidR="00CC547E" w:rsidRPr="00CC4400" w:rsidRDefault="00CC547E" w:rsidP="00CC547E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сфере физической культуры и спорта города функционируют 3 </w:t>
      </w:r>
      <w:proofErr w:type="gramStart"/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муниципальных</w:t>
      </w:r>
      <w:proofErr w:type="gramEnd"/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учреждения. На 01.01.2019 года в городе работает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101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 с единовременной пропускной способностью 2 395 человек в смену. </w:t>
      </w:r>
    </w:p>
    <w:p w:rsidR="00CC547E" w:rsidRPr="00CC4400" w:rsidRDefault="00CC547E" w:rsidP="00CC547E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1C286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Обеспеченность города спортивными сооружениями составляет 3</w:t>
      </w:r>
      <w:r w:rsidR="00DD0C6B" w:rsidRPr="001C286D">
        <w:rPr>
          <w:rFonts w:ascii="Times New Roman" w:eastAsia="Times New Roman" w:hAnsi="Times New Roman" w:cs="Times New Roman"/>
          <w:sz w:val="26"/>
          <w:szCs w:val="26"/>
          <w:lang w:eastAsia="ru-RU"/>
        </w:rPr>
        <w:t>1,3</w:t>
      </w:r>
      <w:r w:rsidRPr="001C286D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необходимой обеспеченности единовременной пропускной способности спортивными сооружениями города (норматив 1 900 чел. в смену на 10 тыс. населения).</w:t>
      </w:r>
      <w:r w:rsidRPr="00CC4400">
        <w:rPr>
          <w:rFonts w:ascii="Times New Roman" w:eastAsia="Times New Roman" w:hAnsi="Times New Roman" w:cs="Times New Roman"/>
          <w:bCs/>
          <w:i/>
          <w:iCs/>
          <w:sz w:val="26"/>
          <w:szCs w:val="26"/>
          <w:shd w:val="clear" w:color="auto" w:fill="FFFFFF"/>
          <w:lang w:eastAsia="ru-RU"/>
        </w:rPr>
        <w:t xml:space="preserve"> </w:t>
      </w:r>
    </w:p>
    <w:p w:rsidR="00CC547E" w:rsidRDefault="00CC547E" w:rsidP="00CC547E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01.01.2019 года на территории города проведено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79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спортивно-массовых мероприяти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C547E" w:rsidRPr="00CC4400" w:rsidRDefault="00CC547E" w:rsidP="00CC5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.201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реализовывался </w:t>
      </w:r>
      <w:r w:rsidRPr="00D41F8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III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этап ВФСК, который проводился на всей территории страны и стал доступным для всех возрастных категорий населения. Что позволило, увеличить количество систематически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занимающихся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физической культурой и спортом. </w:t>
      </w:r>
    </w:p>
    <w:p w:rsidR="00CC547E" w:rsidRPr="00CC4400" w:rsidRDefault="00CC547E" w:rsidP="00CC54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Спортсмены  города Пыть-Ях в отчетном году приняли участие в 159 официальных соревнованиях, окружных всероссийских и ме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ждународных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соревнованиях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C44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</w:t>
      </w:r>
      <w:proofErr w:type="gramEnd"/>
      <w:r w:rsidRPr="00CC44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proofErr w:type="spellEnd"/>
      <w:r w:rsidRPr="00CC440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счет средств муниципальной программы 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муниципальном образовании городской округ город Пыть-Ях на 2018-2025 годы и на период до 2030 года» в 2018 году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спортсмены 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учреждений физической культуры и спорта города приняли участие в 73 выездных спортивно-массовых мероприятиях различного уровня: </w:t>
      </w:r>
      <w:proofErr w:type="gramStart"/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окружные</w:t>
      </w:r>
      <w:proofErr w:type="gramEnd"/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49; региональные - 14; всероссийские – 10.</w:t>
      </w:r>
    </w:p>
    <w:p w:rsidR="00CC547E" w:rsidRPr="00CC4400" w:rsidRDefault="00CC547E" w:rsidP="00CC547E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города проведено 79 спортивно-массовых мероприятий. </w:t>
      </w:r>
    </w:p>
    <w:p w:rsidR="00CC547E" w:rsidRPr="00CC4400" w:rsidRDefault="00CC547E" w:rsidP="00CC547E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городе действуют 10 общественных федераций, количество занимающихся в секциях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составило 960 человек (на 01.01.2019</w:t>
      </w:r>
      <w:r w:rsidRPr="00CC44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– 958 человек).</w:t>
      </w:r>
    </w:p>
    <w:p w:rsidR="0040543D" w:rsidRPr="00D41F83" w:rsidRDefault="0040543D" w:rsidP="00E0491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Пыть-Яха</w:t>
      </w:r>
      <w:proofErr w:type="spell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="00CC547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 финансирование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расходных обязательств мероприятий муниципальной программы по итогам года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ост. от 26.09.2017 №236-па)</w:t>
      </w:r>
    </w:p>
    <w:p w:rsidR="00FB31BD" w:rsidRPr="00D41F83" w:rsidRDefault="002D5487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01.</w:t>
      </w:r>
      <w:r w:rsidR="00CC547E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1E398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C547E">
        <w:rPr>
          <w:rFonts w:ascii="Times New Roman" w:eastAsia="Times New Roman" w:hAnsi="Times New Roman" w:cs="Times New Roman"/>
          <w:sz w:val="26"/>
          <w:szCs w:val="26"/>
          <w:lang w:eastAsia="ru-RU"/>
        </w:rPr>
        <w:t>.2019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финансирование, муниципальной программы «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муниципальном образовании городской округ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город Пыть-Ях на 2018-2025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 и на период до 2030 года»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, на 201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из бюджета округа были  выделены денежные средства в размере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70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0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</w:t>
      </w:r>
      <w:proofErr w:type="gramEnd"/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СШ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380,0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326,0</w:t>
      </w:r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proofErr w:type="gramStart"/>
      <w:r w:rsidR="00FB31BD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C547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="00CC54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сполнение средств составило 100%. </w:t>
      </w:r>
    </w:p>
    <w:p w:rsidR="00FB31BD" w:rsidRPr="00D41F83" w:rsidRDefault="00FB31BD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муниципального бюджета софинансирование 5%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заключенного  соглашения, выделены денежные средства в размере –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35,3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 для обеспечения учащихся спортивных школ спортивным оборудованием, экипировкой и инвентарем, проведению тренировочных сборов и участию в соревнованиях (по 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МБУ СШ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19,0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по МБУ СШОР – </w:t>
      </w:r>
      <w:r w:rsidR="00E9380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16,3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2D5487" w:rsidRPr="00D41F83" w:rsidRDefault="002D5487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договора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 приобретение экипировки, спортивного инвентаря </w:t>
      </w:r>
      <w:r w:rsidR="00D249D6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оплата данных договоров запланирована в 3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квартале 2018 года.</w:t>
      </w:r>
    </w:p>
    <w:p w:rsidR="00FD372B" w:rsidRPr="00D41F83" w:rsidRDefault="0040543D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5.Сведения о мерах и результатах поддержки субъектов малого и среднего пре</w:t>
      </w:r>
      <w:r w:rsidR="00E04913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дпринимательства по итогам года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(пост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proofErr w:type="gramEnd"/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 26.09.2017 №236-па)</w:t>
      </w:r>
      <w:r w:rsidR="00536B48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D372B" w:rsidRPr="00D41F83" w:rsidRDefault="00FD372B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муниципальной программы способствуют привлечению в город Пыть-Ях заинтересованного предпринимательского сообщества, негосударственных организаций к реализации социальных проектов.</w:t>
      </w:r>
    </w:p>
    <w:p w:rsidR="00FD372B" w:rsidRPr="00D41F83" w:rsidRDefault="00536B48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муниципальной программе «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Развитие физической культуры и спорта в муниципальном образовании городской округ город Пыть-Ях на 2018-2025 годы и на период до 2030 года» 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предусмотрено программное мероприятие 1.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Оказание поддержки некоммерческих организаций, реализующих проекты в сфер</w:t>
      </w:r>
      <w:r w:rsidR="00FD372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е массовой физической культуры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D372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Финансирование на 201</w:t>
      </w:r>
      <w:r w:rsidR="002D5487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</w:t>
      </w:r>
      <w:r w:rsidR="00FD372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 -0,0 тыс. рублей.</w:t>
      </w:r>
    </w:p>
    <w:p w:rsidR="00E04913" w:rsidRDefault="00E0491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Default="00D41F8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D41F83" w:rsidRDefault="00D41F83" w:rsidP="00E04913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D41F83" w:rsidRDefault="00AB337B" w:rsidP="00E049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И.о. н</w:t>
      </w:r>
      <w:r w:rsidR="00CB40DC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ачальник</w:t>
      </w: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B40DC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3D2961" w:rsidRPr="00D41F83" w:rsidRDefault="00C4332E" w:rsidP="00E049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Р.Р. </w:t>
      </w:r>
      <w:proofErr w:type="spellStart"/>
      <w:r w:rsidR="00AB337B" w:rsidRPr="00D41F8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Тимергазина</w:t>
      </w:r>
      <w:proofErr w:type="spellEnd"/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4332E" w:rsidRPr="00D41F83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41F83">
        <w:rPr>
          <w:rFonts w:ascii="Times New Roman" w:eastAsia="Times New Roman" w:hAnsi="Times New Roman" w:cs="Times New Roman"/>
          <w:sz w:val="20"/>
          <w:szCs w:val="20"/>
          <w:lang w:eastAsia="ru-RU"/>
        </w:rPr>
        <w:t>42-23-09</w:t>
      </w:r>
    </w:p>
    <w:p w:rsidR="00C4332E" w:rsidRPr="00D41F83" w:rsidRDefault="00C4332E" w:rsidP="00C4332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C113C" w:rsidRPr="00D41F83" w:rsidRDefault="00BC113C"/>
    <w:sectPr w:rsidR="00BC113C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06F" w:rsidRDefault="00AB706F" w:rsidP="004B5842">
      <w:pPr>
        <w:spacing w:after="0" w:line="240" w:lineRule="auto"/>
      </w:pPr>
      <w:r>
        <w:separator/>
      </w:r>
    </w:p>
  </w:endnote>
  <w:endnote w:type="continuationSeparator" w:id="0">
    <w:p w:rsidR="00AB706F" w:rsidRDefault="00AB706F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06F" w:rsidRDefault="00AB706F" w:rsidP="004B5842">
      <w:pPr>
        <w:spacing w:after="0" w:line="240" w:lineRule="auto"/>
      </w:pPr>
      <w:r>
        <w:separator/>
      </w:r>
    </w:p>
  </w:footnote>
  <w:footnote w:type="continuationSeparator" w:id="0">
    <w:p w:rsidR="00AB706F" w:rsidRDefault="00AB706F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52B7F"/>
    <w:rsid w:val="000827E4"/>
    <w:rsid w:val="00092042"/>
    <w:rsid w:val="000942BB"/>
    <w:rsid w:val="000B5FE2"/>
    <w:rsid w:val="000D61F7"/>
    <w:rsid w:val="000F433D"/>
    <w:rsid w:val="00105CC8"/>
    <w:rsid w:val="001072DC"/>
    <w:rsid w:val="00111100"/>
    <w:rsid w:val="00127B94"/>
    <w:rsid w:val="00195C84"/>
    <w:rsid w:val="001B782B"/>
    <w:rsid w:val="001C1E1F"/>
    <w:rsid w:val="001C286D"/>
    <w:rsid w:val="001C6E6F"/>
    <w:rsid w:val="001D363C"/>
    <w:rsid w:val="001E3988"/>
    <w:rsid w:val="001F0C57"/>
    <w:rsid w:val="001F29A4"/>
    <w:rsid w:val="002101CA"/>
    <w:rsid w:val="00210371"/>
    <w:rsid w:val="00221283"/>
    <w:rsid w:val="0023291B"/>
    <w:rsid w:val="002332C1"/>
    <w:rsid w:val="0023643C"/>
    <w:rsid w:val="00242277"/>
    <w:rsid w:val="00243287"/>
    <w:rsid w:val="00255187"/>
    <w:rsid w:val="00264C3C"/>
    <w:rsid w:val="00275E5D"/>
    <w:rsid w:val="002946EC"/>
    <w:rsid w:val="002D5487"/>
    <w:rsid w:val="002F4EE0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D2961"/>
    <w:rsid w:val="003D5B50"/>
    <w:rsid w:val="003F64FC"/>
    <w:rsid w:val="003F67D8"/>
    <w:rsid w:val="003F7D9D"/>
    <w:rsid w:val="0040543D"/>
    <w:rsid w:val="00407FFE"/>
    <w:rsid w:val="004302EE"/>
    <w:rsid w:val="0043209F"/>
    <w:rsid w:val="0045753C"/>
    <w:rsid w:val="00482ED7"/>
    <w:rsid w:val="0049423F"/>
    <w:rsid w:val="004A0C09"/>
    <w:rsid w:val="004A4054"/>
    <w:rsid w:val="004B5842"/>
    <w:rsid w:val="004C34A5"/>
    <w:rsid w:val="004C3D33"/>
    <w:rsid w:val="004C7F83"/>
    <w:rsid w:val="004D39A0"/>
    <w:rsid w:val="004E2D9F"/>
    <w:rsid w:val="004F428F"/>
    <w:rsid w:val="004F6D6F"/>
    <w:rsid w:val="0051659A"/>
    <w:rsid w:val="005175A4"/>
    <w:rsid w:val="005277F3"/>
    <w:rsid w:val="00536B48"/>
    <w:rsid w:val="00542E48"/>
    <w:rsid w:val="00563437"/>
    <w:rsid w:val="005A137A"/>
    <w:rsid w:val="005D699B"/>
    <w:rsid w:val="005F1760"/>
    <w:rsid w:val="005F51B5"/>
    <w:rsid w:val="005F7C9D"/>
    <w:rsid w:val="006030AD"/>
    <w:rsid w:val="00635071"/>
    <w:rsid w:val="00651175"/>
    <w:rsid w:val="00676BAE"/>
    <w:rsid w:val="00691C5B"/>
    <w:rsid w:val="006A2ECE"/>
    <w:rsid w:val="006B4930"/>
    <w:rsid w:val="006C0382"/>
    <w:rsid w:val="006C1923"/>
    <w:rsid w:val="006F1786"/>
    <w:rsid w:val="00707385"/>
    <w:rsid w:val="007177EC"/>
    <w:rsid w:val="00741F10"/>
    <w:rsid w:val="00742F20"/>
    <w:rsid w:val="007502B3"/>
    <w:rsid w:val="00754A41"/>
    <w:rsid w:val="00765F2C"/>
    <w:rsid w:val="00782D1F"/>
    <w:rsid w:val="0078782A"/>
    <w:rsid w:val="0079555C"/>
    <w:rsid w:val="00797B87"/>
    <w:rsid w:val="007A0AE2"/>
    <w:rsid w:val="007A12CA"/>
    <w:rsid w:val="007A4B21"/>
    <w:rsid w:val="007E0C59"/>
    <w:rsid w:val="00806DB6"/>
    <w:rsid w:val="00825A72"/>
    <w:rsid w:val="00833403"/>
    <w:rsid w:val="00841542"/>
    <w:rsid w:val="008636E8"/>
    <w:rsid w:val="008808C0"/>
    <w:rsid w:val="008C6F24"/>
    <w:rsid w:val="008D191F"/>
    <w:rsid w:val="008F3BDD"/>
    <w:rsid w:val="008F5961"/>
    <w:rsid w:val="00900794"/>
    <w:rsid w:val="0091486C"/>
    <w:rsid w:val="009444E1"/>
    <w:rsid w:val="00950DBC"/>
    <w:rsid w:val="0095604C"/>
    <w:rsid w:val="009A4634"/>
    <w:rsid w:val="009B3CA0"/>
    <w:rsid w:val="009B405E"/>
    <w:rsid w:val="009C1363"/>
    <w:rsid w:val="009C7655"/>
    <w:rsid w:val="009D3C4C"/>
    <w:rsid w:val="009E5E81"/>
    <w:rsid w:val="009F577C"/>
    <w:rsid w:val="00A0066B"/>
    <w:rsid w:val="00A378EB"/>
    <w:rsid w:val="00A4426F"/>
    <w:rsid w:val="00A53831"/>
    <w:rsid w:val="00A55221"/>
    <w:rsid w:val="00A873A5"/>
    <w:rsid w:val="00A96A68"/>
    <w:rsid w:val="00AA137B"/>
    <w:rsid w:val="00AA6CBD"/>
    <w:rsid w:val="00AB337B"/>
    <w:rsid w:val="00AB706F"/>
    <w:rsid w:val="00AC506F"/>
    <w:rsid w:val="00AE6BB2"/>
    <w:rsid w:val="00AF420C"/>
    <w:rsid w:val="00B041A8"/>
    <w:rsid w:val="00B10D05"/>
    <w:rsid w:val="00B11669"/>
    <w:rsid w:val="00B17E6D"/>
    <w:rsid w:val="00B31FA6"/>
    <w:rsid w:val="00B40502"/>
    <w:rsid w:val="00B51205"/>
    <w:rsid w:val="00B572F9"/>
    <w:rsid w:val="00B8154C"/>
    <w:rsid w:val="00B81E1E"/>
    <w:rsid w:val="00BA574D"/>
    <w:rsid w:val="00BA67FE"/>
    <w:rsid w:val="00BB624D"/>
    <w:rsid w:val="00BC113C"/>
    <w:rsid w:val="00BD287A"/>
    <w:rsid w:val="00BF3EBD"/>
    <w:rsid w:val="00BF4C98"/>
    <w:rsid w:val="00C27D7C"/>
    <w:rsid w:val="00C30415"/>
    <w:rsid w:val="00C32ACF"/>
    <w:rsid w:val="00C4332E"/>
    <w:rsid w:val="00C920E8"/>
    <w:rsid w:val="00CA03CC"/>
    <w:rsid w:val="00CB13D2"/>
    <w:rsid w:val="00CB40DC"/>
    <w:rsid w:val="00CC547E"/>
    <w:rsid w:val="00CC609C"/>
    <w:rsid w:val="00CC6B4F"/>
    <w:rsid w:val="00CD1B29"/>
    <w:rsid w:val="00D10A7D"/>
    <w:rsid w:val="00D247A6"/>
    <w:rsid w:val="00D249D6"/>
    <w:rsid w:val="00D26144"/>
    <w:rsid w:val="00D33EEE"/>
    <w:rsid w:val="00D35264"/>
    <w:rsid w:val="00D41F83"/>
    <w:rsid w:val="00D4477E"/>
    <w:rsid w:val="00D64476"/>
    <w:rsid w:val="00D6745A"/>
    <w:rsid w:val="00D73607"/>
    <w:rsid w:val="00D868CC"/>
    <w:rsid w:val="00D95376"/>
    <w:rsid w:val="00D96678"/>
    <w:rsid w:val="00DC007D"/>
    <w:rsid w:val="00DD0C6B"/>
    <w:rsid w:val="00DF1A04"/>
    <w:rsid w:val="00E04913"/>
    <w:rsid w:val="00E1293E"/>
    <w:rsid w:val="00E130F6"/>
    <w:rsid w:val="00E15697"/>
    <w:rsid w:val="00E645E0"/>
    <w:rsid w:val="00E719D9"/>
    <w:rsid w:val="00E87EFC"/>
    <w:rsid w:val="00E93808"/>
    <w:rsid w:val="00EA468B"/>
    <w:rsid w:val="00EA46F1"/>
    <w:rsid w:val="00EF085D"/>
    <w:rsid w:val="00EF6604"/>
    <w:rsid w:val="00F52A82"/>
    <w:rsid w:val="00F62FD2"/>
    <w:rsid w:val="00F758E3"/>
    <w:rsid w:val="00F8198C"/>
    <w:rsid w:val="00F8402A"/>
    <w:rsid w:val="00F9108C"/>
    <w:rsid w:val="00FB16C4"/>
    <w:rsid w:val="00FB31BD"/>
    <w:rsid w:val="00FD372B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9E7E7-CC05-4786-B2E6-EC69E6CF6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2200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Регина Тимергазина</cp:lastModifiedBy>
  <cp:revision>11</cp:revision>
  <cp:lastPrinted>2018-01-31T04:56:00Z</cp:lastPrinted>
  <dcterms:created xsi:type="dcterms:W3CDTF">2019-01-23T06:42:00Z</dcterms:created>
  <dcterms:modified xsi:type="dcterms:W3CDTF">2019-01-24T04:26:00Z</dcterms:modified>
</cp:coreProperties>
</file>